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5B3E" w14:textId="122BD306" w:rsidR="008E1E26" w:rsidRPr="008E1E26" w:rsidRDefault="008E1E26" w:rsidP="008E1E26">
      <w:pPr>
        <w:spacing w:line="276" w:lineRule="auto"/>
        <w:contextualSpacing/>
        <w:rPr>
          <w:rFonts w:ascii="Arial" w:hAnsi="Arial" w:cs="Arial"/>
          <w:sz w:val="24"/>
          <w:szCs w:val="24"/>
        </w:rPr>
      </w:pPr>
      <w:r w:rsidRPr="008E1E26">
        <w:rPr>
          <w:rFonts w:ascii="Arial" w:hAnsi="Arial" w:cs="Arial"/>
          <w:sz w:val="24"/>
          <w:szCs w:val="24"/>
        </w:rPr>
        <w:t>Das 80 Stunden umfassende Klinikpraktikum ist in einer geeigneten Behandlungseinrichtung abzuleisten, welche durch die zuständige Behörde eines Bundeslandes für die Rettungssanitäterausbildung  staatlich anerkannt ist. In der Behandlungseinrichtung ist sicherzustellen, dass die nachstehenden Kompetenzziele vermittelt werden.</w:t>
      </w:r>
    </w:p>
    <w:p w14:paraId="303D2773" w14:textId="47DE7E7C" w:rsidR="00CC219A" w:rsidRPr="008E1E26" w:rsidRDefault="00CC219A">
      <w:pPr>
        <w:rPr>
          <w:rFonts w:ascii="Arial" w:hAnsi="Arial" w:cs="Arial"/>
          <w:sz w:val="24"/>
          <w:szCs w:val="24"/>
        </w:rPr>
      </w:pPr>
    </w:p>
    <w:p w14:paraId="75D9FB66" w14:textId="52158C48"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Nach dem in der Anlage 1 der Rett.San.- APrVO beschriebenen Rahmenlehrplan müssen in der</w:t>
      </w:r>
    </w:p>
    <w:p w14:paraId="468E7E53"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klinischen Ausbildung folgende Kompetenzziele in folgenden Themenbereichen mit den</w:t>
      </w:r>
    </w:p>
    <w:p w14:paraId="6391232C" w14:textId="1FB38338"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nachfolgenden Zeitansätzen vermittelt bzw. vertieft werden:</w:t>
      </w:r>
    </w:p>
    <w:p w14:paraId="44BDC5BF" w14:textId="77777777" w:rsidR="008E1E26" w:rsidRPr="008E1E26" w:rsidRDefault="008E1E26" w:rsidP="008E1E26">
      <w:pPr>
        <w:autoSpaceDE w:val="0"/>
        <w:autoSpaceDN w:val="0"/>
        <w:adjustRightInd w:val="0"/>
        <w:rPr>
          <w:rFonts w:ascii="Arial" w:hAnsi="Arial" w:cs="Arial"/>
          <w:sz w:val="24"/>
          <w:szCs w:val="24"/>
        </w:rPr>
      </w:pPr>
    </w:p>
    <w:p w14:paraId="7F2B2F77" w14:textId="79F58EB1" w:rsidR="008E1E26" w:rsidRPr="008E1E26" w:rsidRDefault="008E1E26" w:rsidP="008E1E26">
      <w:pPr>
        <w:pStyle w:val="Listenabsatz"/>
        <w:numPr>
          <w:ilvl w:val="0"/>
          <w:numId w:val="2"/>
        </w:numPr>
        <w:autoSpaceDE w:val="0"/>
        <w:autoSpaceDN w:val="0"/>
        <w:adjustRightInd w:val="0"/>
        <w:rPr>
          <w:rFonts w:ascii="Arial" w:hAnsi="Arial" w:cs="Arial"/>
          <w:sz w:val="24"/>
          <w:szCs w:val="24"/>
        </w:rPr>
      </w:pPr>
      <w:r w:rsidRPr="008E1E26">
        <w:rPr>
          <w:rFonts w:ascii="Arial" w:hAnsi="Arial" w:cs="Arial"/>
          <w:sz w:val="24"/>
          <w:szCs w:val="24"/>
        </w:rPr>
        <w:t>16 Zeitstunden Handlungsfeld Krankentransport und Rettungsdienst</w:t>
      </w:r>
    </w:p>
    <w:p w14:paraId="5C701D8D" w14:textId="7D1821BC" w:rsidR="008E1E26" w:rsidRPr="008E1E26" w:rsidRDefault="008E1E26" w:rsidP="008E1E26">
      <w:pPr>
        <w:pStyle w:val="Listenabsatz"/>
        <w:numPr>
          <w:ilvl w:val="0"/>
          <w:numId w:val="2"/>
        </w:numPr>
        <w:autoSpaceDE w:val="0"/>
        <w:autoSpaceDN w:val="0"/>
        <w:adjustRightInd w:val="0"/>
        <w:rPr>
          <w:rFonts w:ascii="Arial" w:hAnsi="Arial" w:cs="Arial"/>
          <w:sz w:val="24"/>
          <w:szCs w:val="24"/>
        </w:rPr>
      </w:pPr>
      <w:r w:rsidRPr="008E1E26">
        <w:rPr>
          <w:rFonts w:ascii="Arial" w:hAnsi="Arial" w:cs="Arial"/>
          <w:sz w:val="24"/>
          <w:szCs w:val="24"/>
        </w:rPr>
        <w:t>56 Zeitstunden Versorgung nach dem ABCDE-Schema</w:t>
      </w:r>
    </w:p>
    <w:p w14:paraId="1377E76A" w14:textId="5707CC91" w:rsidR="008E1E26" w:rsidRPr="008E1E26" w:rsidRDefault="008E1E26" w:rsidP="008E1E26">
      <w:pPr>
        <w:pStyle w:val="Listenabsatz"/>
        <w:numPr>
          <w:ilvl w:val="0"/>
          <w:numId w:val="2"/>
        </w:numPr>
        <w:autoSpaceDE w:val="0"/>
        <w:autoSpaceDN w:val="0"/>
        <w:adjustRightInd w:val="0"/>
        <w:rPr>
          <w:rFonts w:ascii="Arial" w:hAnsi="Arial" w:cs="Arial"/>
          <w:sz w:val="24"/>
          <w:szCs w:val="24"/>
        </w:rPr>
      </w:pPr>
      <w:r w:rsidRPr="008E1E26">
        <w:rPr>
          <w:rFonts w:ascii="Arial" w:hAnsi="Arial" w:cs="Arial"/>
          <w:sz w:val="24"/>
          <w:szCs w:val="24"/>
        </w:rPr>
        <w:t>4 Zeitstunden Spezielle Versorgung</w:t>
      </w:r>
    </w:p>
    <w:p w14:paraId="1E06DCDD" w14:textId="3CDB7FA0" w:rsidR="008E1E26" w:rsidRPr="008E1E26" w:rsidRDefault="008E1E26" w:rsidP="008E1E26">
      <w:pPr>
        <w:pStyle w:val="Listenabsatz"/>
        <w:numPr>
          <w:ilvl w:val="0"/>
          <w:numId w:val="2"/>
        </w:numPr>
        <w:autoSpaceDE w:val="0"/>
        <w:autoSpaceDN w:val="0"/>
        <w:adjustRightInd w:val="0"/>
        <w:rPr>
          <w:rFonts w:ascii="Arial" w:hAnsi="Arial" w:cs="Arial"/>
          <w:sz w:val="24"/>
          <w:szCs w:val="24"/>
        </w:rPr>
      </w:pPr>
      <w:r w:rsidRPr="008E1E26">
        <w:rPr>
          <w:rFonts w:ascii="Arial" w:hAnsi="Arial" w:cs="Arial"/>
          <w:sz w:val="24"/>
          <w:szCs w:val="24"/>
        </w:rPr>
        <w:t>4 Zeitstunden Psychosoziale Aspekte</w:t>
      </w:r>
    </w:p>
    <w:p w14:paraId="31AC6C4D" w14:textId="77777777" w:rsidR="008E1E26" w:rsidRPr="008E1E26" w:rsidRDefault="008E1E26" w:rsidP="008E1E26">
      <w:pPr>
        <w:autoSpaceDE w:val="0"/>
        <w:autoSpaceDN w:val="0"/>
        <w:adjustRightInd w:val="0"/>
        <w:rPr>
          <w:rFonts w:ascii="Arial" w:hAnsi="Arial" w:cs="Arial"/>
          <w:sz w:val="24"/>
          <w:szCs w:val="24"/>
        </w:rPr>
      </w:pPr>
    </w:p>
    <w:p w14:paraId="73B93572" w14:textId="3F581863"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Ausbildungsziel:</w:t>
      </w:r>
    </w:p>
    <w:p w14:paraId="23443F9E"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Der Auszubildende soll die in der 240 Unterrichtseinheiten umfassenden theoretischen-praktischen</w:t>
      </w:r>
    </w:p>
    <w:p w14:paraId="0C4944C7" w14:textId="4A4B6A04"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Ausbildung nach § 2 Absatz 1 Nr. 1 Rett.San.- APrVO vermittelten Kompetenzziele sowie das dort</w:t>
      </w:r>
    </w:p>
    <w:p w14:paraId="08E67481" w14:textId="0C103496"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erworbene Wissen in der klinischen Ausbildung vertiefen und anwenden.</w:t>
      </w:r>
    </w:p>
    <w:p w14:paraId="41E42E70"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Unter Anleitung und Aufsicht von Pflegefachpersonal sowie ärztlichem Personal müssen die für das</w:t>
      </w:r>
    </w:p>
    <w:p w14:paraId="69D6517B"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Tätigkeitsfeld des Rettungssanitäters relevanten Verfahren und Maßnahmen zur Beurteilung,</w:t>
      </w:r>
    </w:p>
    <w:p w14:paraId="5E00D0DF"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Überprüfung, Überwachung, Betreuung und Versorgung von Patienten erlernt und vertieft werden.</w:t>
      </w:r>
    </w:p>
    <w:p w14:paraId="6059D825"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Inhalte:</w:t>
      </w:r>
    </w:p>
    <w:p w14:paraId="71C5FB2D"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Kennenlernen der klinischen Abläufe</w:t>
      </w:r>
    </w:p>
    <w:p w14:paraId="5341D13A"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Kommunikation/Betreuung</w:t>
      </w:r>
    </w:p>
    <w:p w14:paraId="1F047CDB"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Patientenbeobachtung</w:t>
      </w:r>
    </w:p>
    <w:p w14:paraId="0A36AEC9"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Kontrolle der Vitalparameter</w:t>
      </w:r>
    </w:p>
    <w:p w14:paraId="6EDC0499" w14:textId="77777777" w:rsidR="008E1E26" w:rsidRPr="008E1E26"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Statusbeurteilung des Patienten (klinisch und apparativ)</w:t>
      </w:r>
    </w:p>
    <w:p w14:paraId="09A9488A" w14:textId="77777777" w:rsidR="008E1E26" w:rsidRPr="006C0C8F" w:rsidRDefault="008E1E26" w:rsidP="008E1E26">
      <w:pPr>
        <w:autoSpaceDE w:val="0"/>
        <w:autoSpaceDN w:val="0"/>
        <w:adjustRightInd w:val="0"/>
        <w:rPr>
          <w:rFonts w:ascii="Arial" w:hAnsi="Arial" w:cs="Arial"/>
          <w:sz w:val="24"/>
          <w:szCs w:val="24"/>
        </w:rPr>
      </w:pPr>
      <w:r w:rsidRPr="008E1E26">
        <w:rPr>
          <w:rFonts w:ascii="Arial" w:hAnsi="Arial" w:cs="Arial"/>
          <w:sz w:val="24"/>
          <w:szCs w:val="24"/>
        </w:rPr>
        <w:t xml:space="preserve">- </w:t>
      </w:r>
      <w:r w:rsidRPr="006C0C8F">
        <w:rPr>
          <w:rFonts w:ascii="Arial" w:hAnsi="Arial" w:cs="Arial"/>
          <w:sz w:val="24"/>
          <w:szCs w:val="24"/>
        </w:rPr>
        <w:t>Vorbereiten von Medikamenten und Infusionen</w:t>
      </w:r>
    </w:p>
    <w:p w14:paraId="3E50796D" w14:textId="77777777" w:rsidR="008E1E26" w:rsidRPr="006C0C8F" w:rsidRDefault="008E1E26" w:rsidP="008E1E26">
      <w:pPr>
        <w:autoSpaceDE w:val="0"/>
        <w:autoSpaceDN w:val="0"/>
        <w:adjustRightInd w:val="0"/>
        <w:rPr>
          <w:rFonts w:ascii="Arial" w:hAnsi="Arial" w:cs="Arial"/>
          <w:sz w:val="24"/>
          <w:szCs w:val="24"/>
        </w:rPr>
      </w:pPr>
      <w:r w:rsidRPr="006C0C8F">
        <w:rPr>
          <w:rFonts w:ascii="Arial" w:hAnsi="Arial" w:cs="Arial"/>
          <w:sz w:val="24"/>
          <w:szCs w:val="24"/>
        </w:rPr>
        <w:t>- Wundversorgung/Verbände</w:t>
      </w:r>
    </w:p>
    <w:p w14:paraId="304F1348" w14:textId="77777777" w:rsidR="008E1E26" w:rsidRPr="006C0C8F" w:rsidRDefault="008E1E26" w:rsidP="008E1E26">
      <w:pPr>
        <w:autoSpaceDE w:val="0"/>
        <w:autoSpaceDN w:val="0"/>
        <w:adjustRightInd w:val="0"/>
        <w:rPr>
          <w:rFonts w:ascii="Arial" w:hAnsi="Arial" w:cs="Arial"/>
          <w:sz w:val="24"/>
          <w:szCs w:val="24"/>
        </w:rPr>
      </w:pPr>
      <w:r w:rsidRPr="006C0C8F">
        <w:rPr>
          <w:rFonts w:ascii="Arial" w:hAnsi="Arial" w:cs="Arial"/>
          <w:sz w:val="24"/>
          <w:szCs w:val="24"/>
        </w:rPr>
        <w:t>- Assistenz (Vorbereitung, Durchführung, Überwachung) bei der Venenpunktion</w:t>
      </w:r>
    </w:p>
    <w:p w14:paraId="64A36BF9" w14:textId="77777777" w:rsidR="008E1E26" w:rsidRPr="006C0C8F" w:rsidRDefault="008E1E26" w:rsidP="008E1E26">
      <w:pPr>
        <w:autoSpaceDE w:val="0"/>
        <w:autoSpaceDN w:val="0"/>
        <w:adjustRightInd w:val="0"/>
        <w:rPr>
          <w:rFonts w:ascii="Arial" w:hAnsi="Arial" w:cs="Arial"/>
          <w:sz w:val="24"/>
          <w:szCs w:val="24"/>
        </w:rPr>
      </w:pPr>
      <w:r w:rsidRPr="006C0C8F">
        <w:rPr>
          <w:rFonts w:ascii="Arial" w:hAnsi="Arial" w:cs="Arial"/>
          <w:sz w:val="24"/>
          <w:szCs w:val="24"/>
        </w:rPr>
        <w:t>- ggf. Assistenz (Vorbereitung, Durchführung, Überwachung) bei der Intubation, Narkose</w:t>
      </w:r>
    </w:p>
    <w:p w14:paraId="6C721FD9" w14:textId="13F78310" w:rsidR="008E1E26" w:rsidRPr="006C0C8F" w:rsidRDefault="008E1E26" w:rsidP="008E1E26">
      <w:pPr>
        <w:autoSpaceDE w:val="0"/>
        <w:autoSpaceDN w:val="0"/>
        <w:adjustRightInd w:val="0"/>
        <w:rPr>
          <w:rFonts w:ascii="Arial" w:hAnsi="Arial" w:cs="Arial"/>
          <w:sz w:val="24"/>
          <w:szCs w:val="24"/>
        </w:rPr>
      </w:pPr>
      <w:r w:rsidRPr="006C0C8F">
        <w:rPr>
          <w:rFonts w:ascii="Arial" w:hAnsi="Arial" w:cs="Arial"/>
          <w:sz w:val="24"/>
          <w:szCs w:val="24"/>
        </w:rPr>
        <w:t>- ggf. Maskenbeatmung mit Airwaymanagement</w:t>
      </w:r>
    </w:p>
    <w:p w14:paraId="196BAAE5" w14:textId="77777777" w:rsidR="006C0C8F" w:rsidRPr="006C0C8F" w:rsidRDefault="006C0C8F" w:rsidP="008E1E26">
      <w:pPr>
        <w:autoSpaceDE w:val="0"/>
        <w:autoSpaceDN w:val="0"/>
        <w:adjustRightInd w:val="0"/>
        <w:rPr>
          <w:rFonts w:ascii="Arial" w:hAnsi="Arial" w:cs="Arial"/>
          <w:sz w:val="24"/>
          <w:szCs w:val="24"/>
        </w:rPr>
      </w:pPr>
    </w:p>
    <w:p w14:paraId="02F52587" w14:textId="7D1877D0" w:rsidR="006C0C8F" w:rsidRDefault="006C0C8F" w:rsidP="006C0C8F">
      <w:pPr>
        <w:autoSpaceDE w:val="0"/>
        <w:autoSpaceDN w:val="0"/>
        <w:adjustRightInd w:val="0"/>
        <w:rPr>
          <w:rFonts w:ascii="Arial" w:hAnsi="Arial" w:cs="Arial"/>
          <w:sz w:val="24"/>
          <w:szCs w:val="24"/>
        </w:rPr>
      </w:pPr>
      <w:r>
        <w:rPr>
          <w:rFonts w:ascii="Arial" w:hAnsi="Arial" w:cs="Arial"/>
          <w:sz w:val="24"/>
          <w:szCs w:val="24"/>
        </w:rPr>
        <w:t xml:space="preserve">Die </w:t>
      </w:r>
      <w:r w:rsidRPr="006C0C8F">
        <w:rPr>
          <w:rFonts w:ascii="Arial" w:hAnsi="Arial" w:cs="Arial"/>
          <w:sz w:val="24"/>
          <w:szCs w:val="24"/>
        </w:rPr>
        <w:t>80 Stunden</w:t>
      </w:r>
      <w:r>
        <w:rPr>
          <w:rFonts w:ascii="Arial" w:hAnsi="Arial" w:cs="Arial"/>
          <w:sz w:val="24"/>
          <w:szCs w:val="24"/>
        </w:rPr>
        <w:t xml:space="preserve"> sollten </w:t>
      </w:r>
      <w:r w:rsidRPr="006C0C8F">
        <w:rPr>
          <w:rFonts w:ascii="Arial" w:hAnsi="Arial" w:cs="Arial"/>
          <w:sz w:val="24"/>
          <w:szCs w:val="24"/>
        </w:rPr>
        <w:t>wie folgt verteilt werden:</w:t>
      </w:r>
    </w:p>
    <w:p w14:paraId="2EB95AC7" w14:textId="77777777" w:rsidR="006C0C8F" w:rsidRPr="0003405B" w:rsidRDefault="006C0C8F" w:rsidP="006C0C8F">
      <w:pPr>
        <w:autoSpaceDE w:val="0"/>
        <w:autoSpaceDN w:val="0"/>
        <w:adjustRightInd w:val="0"/>
        <w:rPr>
          <w:rFonts w:ascii="Arial" w:hAnsi="Arial" w:cs="Arial"/>
          <w:sz w:val="24"/>
          <w:szCs w:val="24"/>
        </w:rPr>
      </w:pPr>
    </w:p>
    <w:p w14:paraId="11AD5149" w14:textId="17DC53A5" w:rsidR="006C0C8F" w:rsidRPr="0003405B" w:rsidRDefault="006C0C8F" w:rsidP="006C0C8F">
      <w:pPr>
        <w:autoSpaceDE w:val="0"/>
        <w:autoSpaceDN w:val="0"/>
        <w:adjustRightInd w:val="0"/>
        <w:rPr>
          <w:rFonts w:ascii="Arial" w:hAnsi="Arial" w:cs="Arial"/>
          <w:sz w:val="24"/>
          <w:szCs w:val="24"/>
        </w:rPr>
      </w:pPr>
      <w:r w:rsidRPr="0003405B">
        <w:rPr>
          <w:rFonts w:ascii="Arial" w:hAnsi="Arial" w:cs="Arial"/>
          <w:sz w:val="24"/>
          <w:szCs w:val="24"/>
        </w:rPr>
        <w:t>- 60 Stunden Notaufnahme, Intensiv- oder Wachstation oder Operationsbereich – Anästhesie</w:t>
      </w:r>
    </w:p>
    <w:p w14:paraId="41141B90" w14:textId="7A81A220" w:rsidR="006C0C8F" w:rsidRPr="0003405B" w:rsidRDefault="006C0C8F" w:rsidP="006C0C8F">
      <w:pPr>
        <w:autoSpaceDE w:val="0"/>
        <w:autoSpaceDN w:val="0"/>
        <w:adjustRightInd w:val="0"/>
        <w:rPr>
          <w:rFonts w:ascii="Arial" w:hAnsi="Arial" w:cs="Arial"/>
          <w:sz w:val="24"/>
          <w:szCs w:val="24"/>
        </w:rPr>
      </w:pPr>
      <w:r w:rsidRPr="0003405B">
        <w:rPr>
          <w:rFonts w:ascii="Arial" w:hAnsi="Arial" w:cs="Arial"/>
          <w:sz w:val="24"/>
          <w:szCs w:val="24"/>
        </w:rPr>
        <w:t>- 20 Stunden allgemeine Pflegestation</w:t>
      </w:r>
    </w:p>
    <w:p w14:paraId="5A35A6E0" w14:textId="77777777" w:rsidR="006C0C8F" w:rsidRPr="0003405B" w:rsidRDefault="006C0C8F" w:rsidP="006C0C8F">
      <w:pPr>
        <w:autoSpaceDE w:val="0"/>
        <w:autoSpaceDN w:val="0"/>
        <w:adjustRightInd w:val="0"/>
        <w:rPr>
          <w:rFonts w:ascii="Arial" w:hAnsi="Arial" w:cs="Arial"/>
          <w:sz w:val="24"/>
          <w:szCs w:val="24"/>
        </w:rPr>
      </w:pPr>
    </w:p>
    <w:p w14:paraId="741ABB9D" w14:textId="77777777" w:rsidR="0003405B" w:rsidRPr="0003405B" w:rsidRDefault="006C0C8F" w:rsidP="006C0C8F">
      <w:pPr>
        <w:autoSpaceDE w:val="0"/>
        <w:autoSpaceDN w:val="0"/>
        <w:adjustRightInd w:val="0"/>
        <w:rPr>
          <w:rFonts w:ascii="Arial" w:hAnsi="Arial" w:cs="Arial"/>
          <w:sz w:val="24"/>
          <w:szCs w:val="24"/>
          <w:lang w:eastAsia="de-DE"/>
        </w:rPr>
      </w:pPr>
      <w:r w:rsidRPr="0003405B">
        <w:rPr>
          <w:rFonts w:ascii="Arial" w:hAnsi="Arial" w:cs="Arial"/>
          <w:sz w:val="24"/>
          <w:szCs w:val="24"/>
        </w:rPr>
        <w:t>Mindestens muss ein Einsatz in der Notaufnahme oder auf der Intensiv- oder Wachstation erfolgen.</w:t>
      </w:r>
      <w:r w:rsidR="0003405B" w:rsidRPr="0003405B">
        <w:rPr>
          <w:rFonts w:ascii="Arial" w:hAnsi="Arial" w:cs="Arial"/>
          <w:sz w:val="24"/>
          <w:szCs w:val="24"/>
          <w:lang w:eastAsia="de-DE"/>
        </w:rPr>
        <w:t xml:space="preserve"> </w:t>
      </w:r>
    </w:p>
    <w:p w14:paraId="4B34CD91" w14:textId="77777777" w:rsidR="0003405B" w:rsidRPr="0003405B" w:rsidRDefault="0003405B" w:rsidP="006C0C8F">
      <w:pPr>
        <w:autoSpaceDE w:val="0"/>
        <w:autoSpaceDN w:val="0"/>
        <w:adjustRightInd w:val="0"/>
        <w:rPr>
          <w:rFonts w:ascii="Arial" w:hAnsi="Arial" w:cs="Arial"/>
          <w:sz w:val="24"/>
          <w:szCs w:val="24"/>
          <w:lang w:eastAsia="de-DE"/>
        </w:rPr>
      </w:pPr>
    </w:p>
    <w:p w14:paraId="3B723D14" w14:textId="1A49834F" w:rsidR="006C0C8F" w:rsidRPr="0003405B" w:rsidRDefault="0003405B" w:rsidP="006C0C8F">
      <w:pPr>
        <w:autoSpaceDE w:val="0"/>
        <w:autoSpaceDN w:val="0"/>
        <w:adjustRightInd w:val="0"/>
        <w:rPr>
          <w:rFonts w:ascii="Arial" w:hAnsi="Arial" w:cs="Arial"/>
          <w:sz w:val="24"/>
          <w:szCs w:val="24"/>
        </w:rPr>
      </w:pPr>
      <w:r w:rsidRPr="0003405B">
        <w:rPr>
          <w:rFonts w:ascii="Arial" w:hAnsi="Arial" w:cs="Arial"/>
          <w:sz w:val="24"/>
          <w:szCs w:val="24"/>
          <w:lang w:eastAsia="de-DE"/>
        </w:rPr>
        <w:t xml:space="preserve">Vor Antritt des Praktikums </w:t>
      </w:r>
      <w:r>
        <w:rPr>
          <w:rFonts w:ascii="Arial" w:hAnsi="Arial" w:cs="Arial"/>
          <w:sz w:val="24"/>
          <w:szCs w:val="24"/>
          <w:lang w:eastAsia="de-DE"/>
        </w:rPr>
        <w:t xml:space="preserve">und in der Praktikumsbescheinigung </w:t>
      </w:r>
      <w:r w:rsidRPr="0003405B">
        <w:rPr>
          <w:rFonts w:ascii="Arial" w:hAnsi="Arial" w:cs="Arial"/>
          <w:sz w:val="24"/>
          <w:szCs w:val="24"/>
          <w:lang w:eastAsia="de-DE"/>
        </w:rPr>
        <w:t xml:space="preserve">ist der Schule eine schriftliche Bestätigung des Praktikumsgebers vorzulegen, dass er </w:t>
      </w:r>
      <w:r>
        <w:rPr>
          <w:rFonts w:ascii="Arial" w:hAnsi="Arial" w:cs="Arial"/>
          <w:sz w:val="24"/>
          <w:szCs w:val="24"/>
          <w:lang w:eastAsia="de-DE"/>
        </w:rPr>
        <w:t xml:space="preserve">über </w:t>
      </w:r>
      <w:r w:rsidRPr="0003405B">
        <w:rPr>
          <w:rFonts w:ascii="Arial" w:hAnsi="Arial" w:cs="Arial"/>
          <w:sz w:val="24"/>
          <w:szCs w:val="24"/>
          <w:lang w:eastAsia="de-DE"/>
        </w:rPr>
        <w:t>d</w:t>
      </w:r>
      <w:r>
        <w:rPr>
          <w:rFonts w:ascii="Arial" w:hAnsi="Arial" w:cs="Arial"/>
          <w:sz w:val="24"/>
          <w:szCs w:val="24"/>
          <w:lang w:eastAsia="de-DE"/>
        </w:rPr>
        <w:t>ie</w:t>
      </w:r>
      <w:r w:rsidRPr="0003405B">
        <w:rPr>
          <w:rFonts w:ascii="Arial" w:hAnsi="Arial" w:cs="Arial"/>
          <w:sz w:val="24"/>
          <w:szCs w:val="24"/>
          <w:lang w:eastAsia="de-DE"/>
        </w:rPr>
        <w:t xml:space="preserve"> vorgenannten </w:t>
      </w:r>
      <w:r>
        <w:rPr>
          <w:rFonts w:ascii="Arial" w:hAnsi="Arial" w:cs="Arial"/>
          <w:sz w:val="24"/>
          <w:szCs w:val="24"/>
          <w:lang w:eastAsia="de-DE"/>
        </w:rPr>
        <w:t>staatliche Anerkennung verfügt.</w:t>
      </w:r>
    </w:p>
    <w:sectPr w:rsidR="006C0C8F" w:rsidRPr="0003405B" w:rsidSect="008E1E26">
      <w:pgSz w:w="11906" w:h="16838"/>
      <w:pgMar w:top="1417" w:right="141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6AEC"/>
    <w:multiLevelType w:val="hybridMultilevel"/>
    <w:tmpl w:val="1680A816"/>
    <w:lvl w:ilvl="0" w:tplc="E1A280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892E42"/>
    <w:multiLevelType w:val="hybridMultilevel"/>
    <w:tmpl w:val="F61409EE"/>
    <w:lvl w:ilvl="0" w:tplc="04070015">
      <w:start w:val="3"/>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26"/>
    <w:rsid w:val="0003405B"/>
    <w:rsid w:val="006C0C8F"/>
    <w:rsid w:val="008E1E26"/>
    <w:rsid w:val="00CC219A"/>
    <w:rsid w:val="00E66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E4F4"/>
  <w15:chartTrackingRefBased/>
  <w15:docId w15:val="{18DA67CE-25B5-4920-A448-7CC0F439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E2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kroeling@sanitaetsschulenord.de</dc:creator>
  <cp:keywords/>
  <dc:description/>
  <cp:lastModifiedBy>kroeling@sanitaetsschulenord.de</cp:lastModifiedBy>
  <cp:revision>4</cp:revision>
  <dcterms:created xsi:type="dcterms:W3CDTF">2021-06-17T11:02:00Z</dcterms:created>
  <dcterms:modified xsi:type="dcterms:W3CDTF">2021-06-17T11:39:00Z</dcterms:modified>
</cp:coreProperties>
</file>